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94615E" w14:textId="77777777" w:rsidR="00C83872" w:rsidRDefault="00C83872" w:rsidP="00C83872">
      <w:pPr>
        <w:pStyle w:val="Heading1"/>
      </w:pPr>
      <w:r>
        <w:t>Cabaret</w:t>
      </w:r>
    </w:p>
    <w:p w14:paraId="4B67FCF5" w14:textId="77777777" w:rsidR="00C83872" w:rsidRDefault="00C83872" w:rsidP="00C83872">
      <w:pPr>
        <w:spacing w:after="40"/>
      </w:pPr>
      <w:r>
        <w:rPr>
          <w:b/>
          <w:bCs/>
          <w:sz w:val="26"/>
          <w:szCs w:val="26"/>
        </w:rPr>
        <w:t>Relaxed Performance Show Information</w:t>
      </w:r>
    </w:p>
    <w:p w14:paraId="6F602A7A" w14:textId="77777777" w:rsidR="00C83872" w:rsidRDefault="00C83872" w:rsidP="00C83872">
      <w:pPr>
        <w:spacing w:after="120"/>
      </w:pPr>
      <w:r>
        <w:rPr>
          <w:sz w:val="24"/>
          <w:szCs w:val="24"/>
        </w:rPr>
        <w:t>Relaxed Performance, Sunday 4 October 2026, 4:00pm</w:t>
      </w:r>
    </w:p>
    <w:p w14:paraId="574A849A" w14:textId="77777777" w:rsidR="00C83872" w:rsidRDefault="00C83872" w:rsidP="00C83872">
      <w:pPr>
        <w:pStyle w:val="Heading2"/>
      </w:pPr>
      <w:r>
        <w:t>At a Glance</w:t>
      </w:r>
    </w:p>
    <w:p w14:paraId="60CDF291" w14:textId="77777777" w:rsidR="00C83872" w:rsidRDefault="00C83872" w:rsidP="00C83872">
      <w:pPr>
        <w:pStyle w:val="ListParagraph"/>
        <w:numPr>
          <w:ilvl w:val="0"/>
          <w:numId w:val="4"/>
        </w:numPr>
        <w:spacing w:after="90"/>
      </w:pPr>
      <w:r>
        <w:rPr>
          <w:b/>
          <w:bCs/>
        </w:rPr>
        <w:t>Musical:</w:t>
      </w:r>
      <w:r>
        <w:t xml:space="preserve"> Cabaret is a musical, with singing and dancing throughout, in the style of a classic Broadway show. It was first staged in the 1960s.</w:t>
      </w:r>
    </w:p>
    <w:p w14:paraId="57DF90B9" w14:textId="77777777" w:rsidR="00C83872" w:rsidRDefault="00C83872" w:rsidP="00C83872">
      <w:pPr>
        <w:pStyle w:val="ListParagraph"/>
        <w:numPr>
          <w:ilvl w:val="0"/>
          <w:numId w:val="4"/>
        </w:numPr>
        <w:spacing w:after="90"/>
      </w:pPr>
      <w:r>
        <w:rPr>
          <w:b/>
          <w:bCs/>
        </w:rPr>
        <w:t>Cabaret:</w:t>
      </w:r>
      <w:r>
        <w:t xml:space="preserve"> a cabaret is a nightclub with a floor show of singing, dancing and comedy, flirtatious and a little bawdy. Here it is the Kit Kat Club, in Berlin in 1929 and 1930.</w:t>
      </w:r>
    </w:p>
    <w:p w14:paraId="36BFE033" w14:textId="77777777" w:rsidR="00C83872" w:rsidRDefault="00C83872" w:rsidP="00C83872">
      <w:pPr>
        <w:pStyle w:val="ListParagraph"/>
        <w:numPr>
          <w:ilvl w:val="0"/>
          <w:numId w:val="4"/>
        </w:numPr>
        <w:spacing w:after="90"/>
      </w:pPr>
      <w:r>
        <w:rPr>
          <w:b/>
          <w:bCs/>
        </w:rPr>
        <w:t>Running time:</w:t>
      </w:r>
      <w:r>
        <w:t xml:space="preserve"> about 2 hours and 30 minutes, including an interval.</w:t>
      </w:r>
    </w:p>
    <w:p w14:paraId="7A08D9F1" w14:textId="77777777" w:rsidR="00C83872" w:rsidRDefault="00C83872" w:rsidP="00C83872">
      <w:pPr>
        <w:pStyle w:val="ListParagraph"/>
        <w:numPr>
          <w:ilvl w:val="0"/>
          <w:numId w:val="4"/>
        </w:numPr>
        <w:spacing w:after="90"/>
      </w:pPr>
      <w:r>
        <w:rPr>
          <w:b/>
          <w:bCs/>
        </w:rPr>
        <w:t>The start:</w:t>
      </w:r>
      <w:r>
        <w:t xml:space="preserve"> the show begins with a sudden blackout and a loud bang.</w:t>
      </w:r>
    </w:p>
    <w:p w14:paraId="409DF573" w14:textId="77777777" w:rsidR="00C83872" w:rsidRDefault="00C83872" w:rsidP="00C83872">
      <w:pPr>
        <w:pStyle w:val="ListParagraph"/>
        <w:numPr>
          <w:ilvl w:val="0"/>
          <w:numId w:val="4"/>
        </w:numPr>
        <w:spacing w:after="90"/>
      </w:pPr>
      <w:r>
        <w:rPr>
          <w:b/>
          <w:bCs/>
        </w:rPr>
        <w:t>The end:</w:t>
      </w:r>
      <w:r>
        <w:t xml:space="preserve"> the show ends on a serious, sombre moment with a loud sound and a blackout.</w:t>
      </w:r>
    </w:p>
    <w:p w14:paraId="06DE2335" w14:textId="77777777" w:rsidR="00C83872" w:rsidRDefault="00C83872" w:rsidP="00C83872">
      <w:pPr>
        <w:pStyle w:val="ListParagraph"/>
        <w:numPr>
          <w:ilvl w:val="0"/>
          <w:numId w:val="4"/>
        </w:numPr>
        <w:spacing w:after="90"/>
      </w:pPr>
      <w:r>
        <w:rPr>
          <w:b/>
          <w:bCs/>
        </w:rPr>
        <w:t>Sound:</w:t>
      </w:r>
      <w:r>
        <w:t xml:space="preserve"> a live band on stage, loud in places, with some sudden loud moments.</w:t>
      </w:r>
    </w:p>
    <w:p w14:paraId="12F96759" w14:textId="77777777" w:rsidR="00C83872" w:rsidRDefault="00C83872" w:rsidP="00C83872">
      <w:pPr>
        <w:pStyle w:val="ListParagraph"/>
        <w:numPr>
          <w:ilvl w:val="0"/>
          <w:numId w:val="4"/>
        </w:numPr>
        <w:spacing w:after="90"/>
      </w:pPr>
      <w:r>
        <w:rPr>
          <w:b/>
          <w:bCs/>
        </w:rPr>
        <w:t>Lighting:</w:t>
      </w:r>
      <w:r>
        <w:t xml:space="preserve"> warm cabaret lighting with on-stage bulbs that pulse and change colour, and follow spots that move. Lights do occasionally point towards the audience, especially the front stalls.</w:t>
      </w:r>
    </w:p>
    <w:p w14:paraId="04FE7290" w14:textId="77777777" w:rsidR="00C83872" w:rsidRDefault="00C83872" w:rsidP="00C83872">
      <w:pPr>
        <w:pStyle w:val="ListParagraph"/>
        <w:numPr>
          <w:ilvl w:val="0"/>
          <w:numId w:val="4"/>
        </w:numPr>
        <w:spacing w:after="90"/>
      </w:pPr>
      <w:r>
        <w:rPr>
          <w:b/>
          <w:bCs/>
        </w:rPr>
        <w:t>Flashing light:</w:t>
      </w:r>
      <w:r>
        <w:t xml:space="preserve"> there is no strobe, but there is a fifteen second burst of flashing light during a fight scene in the second half.</w:t>
      </w:r>
    </w:p>
    <w:p w14:paraId="307DBEC1" w14:textId="77777777" w:rsidR="00C83872" w:rsidRDefault="00C83872" w:rsidP="00C83872">
      <w:pPr>
        <w:pStyle w:val="ListParagraph"/>
        <w:numPr>
          <w:ilvl w:val="0"/>
          <w:numId w:val="4"/>
        </w:numPr>
        <w:spacing w:after="90"/>
      </w:pPr>
      <w:r>
        <w:rPr>
          <w:b/>
          <w:bCs/>
        </w:rPr>
        <w:t>Sexual content:</w:t>
      </w:r>
      <w:r>
        <w:t xml:space="preserve"> the club is sexual and free-spirited. There is one moment of partial nudity.</w:t>
      </w:r>
    </w:p>
    <w:p w14:paraId="630BADAE" w14:textId="77777777" w:rsidR="00C83872" w:rsidRDefault="00C83872" w:rsidP="00C83872">
      <w:pPr>
        <w:pStyle w:val="ListParagraph"/>
        <w:numPr>
          <w:ilvl w:val="0"/>
          <w:numId w:val="4"/>
        </w:numPr>
        <w:spacing w:after="90"/>
      </w:pPr>
      <w:r>
        <w:rPr>
          <w:b/>
          <w:bCs/>
        </w:rPr>
        <w:t>Nazi content:</w:t>
      </w:r>
      <w:r>
        <w:t xml:space="preserve"> the story includes anti-Semitism and Nazi symbolism, including Nazi salutes, stylised goose stepping, and staged violence against Jewish characters.</w:t>
      </w:r>
    </w:p>
    <w:p w14:paraId="5212D58F" w14:textId="77777777" w:rsidR="00C83872" w:rsidRDefault="00C83872" w:rsidP="00C83872">
      <w:pPr>
        <w:pStyle w:val="ListParagraph"/>
        <w:numPr>
          <w:ilvl w:val="0"/>
          <w:numId w:val="4"/>
        </w:numPr>
        <w:spacing w:after="90"/>
      </w:pPr>
      <w:r>
        <w:rPr>
          <w:b/>
          <w:bCs/>
        </w:rPr>
        <w:t>Performers in the audience:</w:t>
      </w:r>
      <w:r>
        <w:t xml:space="preserve"> performers use the front aisles and the auditorium doors, sit at tables at the front, and at times run through the audience.</w:t>
      </w:r>
    </w:p>
    <w:p w14:paraId="3797B7A0" w14:textId="77777777" w:rsidR="00C83872" w:rsidRDefault="00C83872" w:rsidP="00C83872">
      <w:pPr>
        <w:pStyle w:val="ListParagraph"/>
        <w:numPr>
          <w:ilvl w:val="0"/>
          <w:numId w:val="4"/>
        </w:numPr>
        <w:spacing w:after="90"/>
      </w:pPr>
      <w:r>
        <w:rPr>
          <w:b/>
          <w:bCs/>
        </w:rPr>
        <w:t>Seating and breaks:</w:t>
      </w:r>
      <w:r>
        <w:t xml:space="preserve"> you can leave at any time, there are quiet breakout spaces on two levels, and the house lights stay on low.</w:t>
      </w:r>
    </w:p>
    <w:p w14:paraId="526C4573" w14:textId="77777777" w:rsidR="00C83872" w:rsidRDefault="00C83872" w:rsidP="00C83872">
      <w:pPr>
        <w:pStyle w:val="Heading2"/>
      </w:pPr>
      <w:r>
        <w:t>Show Information</w:t>
      </w:r>
    </w:p>
    <w:p w14:paraId="1EB11BD4" w14:textId="77777777" w:rsidR="00C83872" w:rsidRDefault="00C83872" w:rsidP="00C83872">
      <w:pPr>
        <w:spacing w:after="160"/>
      </w:pPr>
      <w:r>
        <w:rPr>
          <w:i/>
          <w:iCs/>
        </w:rPr>
        <w:t>Cabaret</w:t>
      </w:r>
      <w:r>
        <w:t xml:space="preserve"> is a classic musical, first staged in the 1960s and set in Berlin in 1929 and 1930. A cabaret is a nightclub with a floor show of singing, dancing and comedy, flirtatious and a little bawdy, and the Kit Kat Club is that world. Many people know one or two of its songs, but the musical itself is darker and more poignant: as the fun of the club plays on, the Nazi party is rising outside. The 1929 and 1930 setting shapes both the sexual freedom on stage and the politics closing in.</w:t>
      </w:r>
    </w:p>
    <w:p w14:paraId="0B855FB2" w14:textId="77777777" w:rsidR="00C83872" w:rsidRDefault="00C83872" w:rsidP="00C83872">
      <w:pPr>
        <w:spacing w:after="160"/>
      </w:pPr>
      <w:r>
        <w:t>The story follows an American writer, Clifford Bradshaw, who arrives in Berlin and falls in with the Kit Kat Club, its host the Emcee, and its singer Sally Bowles. Alongside them, Cliff's landlady Fräulein Schneider and a Jewish shopkeeper, Herr Schultz, fall in love as the danger outside the club grows.</w:t>
      </w:r>
    </w:p>
    <w:p w14:paraId="16B4F4AD" w14:textId="77777777" w:rsidR="00C83872" w:rsidRDefault="00C83872" w:rsidP="00C83872">
      <w:pPr>
        <w:spacing w:after="160"/>
      </w:pPr>
      <w:r>
        <w:t>The characters sing as well as speak, and use a range of accents, with a few German and French words as in the script. This is an Auckland Theatre Company and Auckland Live production, directed by Benjamin Kilby-Henson and staged entirely as a cabaret act, so we never really leave the Kit Kat Club. There are about twenty seven performers on stage, including a live band.</w:t>
      </w:r>
    </w:p>
    <w:p w14:paraId="371B4F7D" w14:textId="77777777" w:rsidR="00C83872" w:rsidRDefault="00C83872" w:rsidP="00C83872">
      <w:pPr>
        <w:spacing w:after="160"/>
      </w:pPr>
      <w:r>
        <w:lastRenderedPageBreak/>
        <w:t>The show opens on a rundown, wrecked-looking club. After a quiet start, the stage snaps to black and there is a loud bang. Knowing this is coming can make the opening easier to settle into.</w:t>
      </w:r>
    </w:p>
    <w:p w14:paraId="2DC5428E" w14:textId="77777777" w:rsidR="00C83872" w:rsidRDefault="00C83872" w:rsidP="00C83872">
      <w:pPr>
        <w:spacing w:after="160"/>
      </w:pPr>
      <w:r>
        <w:rPr>
          <w:b/>
          <w:bCs/>
        </w:rPr>
        <w:t>Location:</w:t>
      </w:r>
      <w:r>
        <w:t xml:space="preserve"> ASB Waterfront Theatre, 138 Halsey Street, Auckland Central. Step-free access, with wheelchair accessible seating and toilets.</w:t>
      </w:r>
    </w:p>
    <w:p w14:paraId="03971AC1" w14:textId="77777777" w:rsidR="00C83872" w:rsidRDefault="00C83872" w:rsidP="00C83872">
      <w:pPr>
        <w:spacing w:after="160"/>
      </w:pPr>
      <w:r>
        <w:rPr>
          <w:b/>
          <w:bCs/>
        </w:rPr>
        <w:t>Date and time:</w:t>
      </w:r>
      <w:r>
        <w:t xml:space="preserve"> Sunday 4 October at 4:00pm. There is no lockout, and the internal theatre doors stay open throughout.</w:t>
      </w:r>
    </w:p>
    <w:p w14:paraId="56EA176F" w14:textId="77777777" w:rsidR="00C83872" w:rsidRDefault="00C83872" w:rsidP="00C83872">
      <w:pPr>
        <w:spacing w:after="160"/>
      </w:pPr>
      <w:r>
        <w:rPr>
          <w:b/>
          <w:bCs/>
        </w:rPr>
        <w:t>Running time:</w:t>
      </w:r>
      <w:r>
        <w:t xml:space="preserve"> about 2 hours and 30 minutes, including a 20 minute interval. The first half is about 1 hour and 30 minutes and the second half about 40 minutes.</w:t>
      </w:r>
    </w:p>
    <w:p w14:paraId="6D91D570" w14:textId="77777777" w:rsidR="00C83872" w:rsidRDefault="00C83872" w:rsidP="00C83872">
      <w:pPr>
        <w:pStyle w:val="Heading2"/>
      </w:pPr>
      <w:r>
        <w:t>Show Summary</w:t>
      </w:r>
    </w:p>
    <w:p w14:paraId="0EB61AE8" w14:textId="77777777" w:rsidR="00C83872" w:rsidRDefault="00C83872" w:rsidP="00C83872">
      <w:pPr>
        <w:spacing w:after="160"/>
      </w:pPr>
      <w:r>
        <w:t>For this performance there is no pre-show demonstration. Instead, a full show summary tells the story from start to finish and describes the lighting, sound and startling moments as they happen, with photos and short video clips. To ask for a copy, email Sam Phillips on sam@atc.co.nz.</w:t>
      </w:r>
    </w:p>
    <w:p w14:paraId="7B32FB70" w14:textId="77777777" w:rsidR="00C83872" w:rsidRDefault="00C83872" w:rsidP="00C83872">
      <w:pPr>
        <w:pStyle w:val="Heading2"/>
      </w:pPr>
      <w:r>
        <w:t>Relaxed Show Features</w:t>
      </w:r>
    </w:p>
    <w:p w14:paraId="6DE4EAA0" w14:textId="77777777" w:rsidR="00C83872" w:rsidRDefault="00C83872" w:rsidP="00C83872">
      <w:pPr>
        <w:spacing w:after="160"/>
      </w:pPr>
      <w:r>
        <w:t>During the relaxed performance you may come and go, move around, use comfort and fidget items, and visit the breakout spaces. If you leave and come back, please return to your seat, and please do not go onto the stage. The house lights stay on low throughout.</w:t>
      </w:r>
    </w:p>
    <w:p w14:paraId="0209EE65" w14:textId="77777777" w:rsidR="00C83872" w:rsidRDefault="00C83872" w:rsidP="00C83872">
      <w:pPr>
        <w:spacing w:after="160"/>
      </w:pPr>
      <w:r>
        <w:t>There are quiet breakout spaces on Level Two, on the air bridge to ASB, and Level Three, in the Villa Maria Gallery. The internal doors into the auditorium stay open, and the external foyer doors stay closed but unlocked, so you can leave at any time and an usher will let you back in when it is safe.</w:t>
      </w:r>
    </w:p>
    <w:p w14:paraId="520B4C51" w14:textId="77777777" w:rsidR="00C83872" w:rsidRDefault="00C83872" w:rsidP="00C83872">
      <w:pPr>
        <w:spacing w:after="160"/>
      </w:pPr>
      <w:r>
        <w:t>If you are sensitive to sound, you may wish to bring noise-cancelling headphones or earplugs for the seating period, the opening and the louder moments. Please put any accessibility devices on silent. At the start, an announcement reminds everyone that during the relaxed performance it is okay to be yourself.</w:t>
      </w:r>
    </w:p>
    <w:p w14:paraId="167B9F0A" w14:textId="77777777" w:rsidR="00C83872" w:rsidRDefault="00C83872" w:rsidP="00C83872">
      <w:pPr>
        <w:spacing w:after="160"/>
      </w:pPr>
      <w:r>
        <w:rPr>
          <w:b/>
          <w:bCs/>
        </w:rPr>
        <w:t>Choosing a seat:</w:t>
      </w:r>
      <w:r>
        <w:t xml:space="preserve"> if you would rather be away from the performers or the speakers, we suggest seats further back rather than the front or the aisle. The box office and access team are happy to help.</w:t>
      </w:r>
    </w:p>
    <w:p w14:paraId="1F91046C" w14:textId="77777777" w:rsidR="00C83872" w:rsidRDefault="00C83872" w:rsidP="00C83872">
      <w:pPr>
        <w:pStyle w:val="Heading2"/>
      </w:pPr>
      <w:r>
        <w:t>Audience Interaction</w:t>
      </w:r>
    </w:p>
    <w:p w14:paraId="19636925" w14:textId="77777777" w:rsidR="00C83872" w:rsidRDefault="00C83872" w:rsidP="00C83872">
      <w:pPr>
        <w:spacing w:after="160"/>
      </w:pPr>
      <w:r>
        <w:t>There is a lot of audience interaction, especially in the front rows and along the side aisles, with a lot of eye contact and performers coming in close, the gorilla in particular. The Emcee and performers speak and sing directly to you, sit at the front tables, and use the aisles and auditorium doors, and Sally runs along the front of the audience early on. No one is brought on stage, and you are never expected to respond.</w:t>
      </w:r>
    </w:p>
    <w:p w14:paraId="15C575FA" w14:textId="77777777" w:rsidR="00C83872" w:rsidRDefault="00C83872" w:rsidP="00C83872">
      <w:pPr>
        <w:spacing w:after="160"/>
      </w:pPr>
      <w:r>
        <w:t>The cast take their cue from you. They look for eye contact and willingness before they interact, so if you do not make eye contact they will not single you out. Sitting further back keeps you out of this entirely.</w:t>
      </w:r>
    </w:p>
    <w:p w14:paraId="534BC0E0" w14:textId="77777777" w:rsidR="00C83872" w:rsidRDefault="00C83872" w:rsidP="00C83872">
      <w:pPr>
        <w:pStyle w:val="Heading2"/>
      </w:pPr>
      <w:r>
        <w:t>The Set</w:t>
      </w:r>
    </w:p>
    <w:p w14:paraId="1C332F0A" w14:textId="77777777" w:rsidR="00C83872" w:rsidRDefault="00C83872" w:rsidP="00C83872">
      <w:pPr>
        <w:spacing w:after="160"/>
      </w:pPr>
      <w:r>
        <w:t xml:space="preserve">The set turns the theatre into the Kit Kat Club, an Art Deco world of soft greens, pinks and apricots, bare bulbs and mirrors, with cabaret tables at the front of the stalls and a walkway running into the auditorium. It starts as a wrecked club and is put back </w:t>
      </w:r>
      <w:r>
        <w:lastRenderedPageBreak/>
        <w:t>together during the first song. Near the end, the borders around the stage fly away to reveal black.</w:t>
      </w:r>
    </w:p>
    <w:p w14:paraId="72A0480E" w14:textId="77777777" w:rsidR="00C83872" w:rsidRDefault="00C83872" w:rsidP="00C83872">
      <w:pPr>
        <w:pStyle w:val="Heading2"/>
      </w:pPr>
      <w:r>
        <w:t>Lighting</w:t>
      </w:r>
    </w:p>
    <w:p w14:paraId="09F92E7C" w14:textId="77777777" w:rsidR="00C83872" w:rsidRDefault="00C83872" w:rsidP="00C83872">
      <w:pPr>
        <w:spacing w:after="160"/>
      </w:pPr>
      <w:r>
        <w:t>The lighting is mostly low and warm, like old cabaret footlights, and the bulbs can pulse and change colour. Two follow spots move around the stage and can point towards the audience, especially the front stalls. At the start of the second act, during the Entr'acte, the lights move around a lot and shine into the audience's eyes, especially at the front. You are welcome to look away at any time.</w:t>
      </w:r>
    </w:p>
    <w:p w14:paraId="37790604" w14:textId="77777777" w:rsidR="00C83872" w:rsidRDefault="00C83872" w:rsidP="00C83872">
      <w:pPr>
        <w:spacing w:after="160"/>
      </w:pPr>
      <w:r>
        <w:t>There is no strobe. The strongest flashing moment is a fifteen second burst of flashing light during a fight scene in the second half. It stays on the stage rather than shining out into the audience, the stage stays lit, and it is not as bright, so it reads as a flashing effect rather than a strobe. There is also a sharp change of light when a brick comes through a window, and at the very end the stage brightens to a stark white before going quickly dark.</w:t>
      </w:r>
    </w:p>
    <w:p w14:paraId="38E89F6B" w14:textId="77777777" w:rsidR="00C83872" w:rsidRDefault="00C83872" w:rsidP="00C83872">
      <w:pPr>
        <w:pStyle w:val="Heading2"/>
      </w:pPr>
      <w:r>
        <w:t>Haze and Smoke</w:t>
      </w:r>
    </w:p>
    <w:p w14:paraId="4F38AF27" w14:textId="77777777" w:rsidR="00C83872" w:rsidRDefault="00C83872" w:rsidP="00C83872">
      <w:pPr>
        <w:spacing w:after="160"/>
      </w:pPr>
      <w:r>
        <w:t>Haze and atmospheric smoke are used throughout. They are safe to breathe.</w:t>
      </w:r>
    </w:p>
    <w:p w14:paraId="4CA4387E" w14:textId="77777777" w:rsidR="00C83872" w:rsidRDefault="00C83872" w:rsidP="00C83872">
      <w:pPr>
        <w:pStyle w:val="Heading2"/>
      </w:pPr>
      <w:r>
        <w:t>Sound</w:t>
      </w:r>
    </w:p>
    <w:p w14:paraId="531824FF" w14:textId="77777777" w:rsidR="00C83872" w:rsidRDefault="00C83872" w:rsidP="00C83872">
      <w:pPr>
        <w:spacing w:after="160"/>
      </w:pPr>
      <w:r>
        <w:t>The sound comes mostly from a live band on stage, with the rough, hand-made feel of a real cabaret band. It is well balanced, without much heavy bass, so it is impactful rather than overwhelming. Music plays under much of the show, and the band makes many of the effects live. The second half opens with the Entr'acte, several minutes of music alone, before the story starts again.</w:t>
      </w:r>
    </w:p>
    <w:p w14:paraId="605021B4" w14:textId="77777777" w:rsidR="00C83872" w:rsidRDefault="00C83872" w:rsidP="00C83872">
      <w:pPr>
        <w:spacing w:after="160"/>
      </w:pPr>
      <w:r>
        <w:t>There are three loud, sudden moments: the bang at the very start, a loud shattering-glass sound when a brick comes through a window in the second half, and a chair smashed on stage near the end, which is the loudest of the three, followed by the sound of aeroplanes and war.</w:t>
      </w:r>
    </w:p>
    <w:p w14:paraId="7D29D2C6" w14:textId="77777777" w:rsidR="00C83872" w:rsidRDefault="00C83872" w:rsidP="00C83872">
      <w:pPr>
        <w:pStyle w:val="Heading2"/>
      </w:pPr>
      <w:r>
        <w:t>Special Effects</w:t>
      </w:r>
    </w:p>
    <w:p w14:paraId="4887F4B5" w14:textId="77777777" w:rsidR="00C83872" w:rsidRDefault="00C83872" w:rsidP="00C83872">
      <w:pPr>
        <w:spacing w:after="160"/>
      </w:pPr>
      <w:r>
        <w:t>A few effects to know about: a small puff of smoke during one of Sally's early numbers, about twenty mirrored pineapples that fly in and catch the light like disco balls, glittery confetti thrown during a wedding scene, and two characters eating prairie oysters, which are raw eggs and look unpleasant. In the second half, a rock is thrown to stand for a brick through a shop window, with a loud shattering-glass sound and a sharp lighting change.</w:t>
      </w:r>
    </w:p>
    <w:p w14:paraId="22C3AA7C" w14:textId="77777777" w:rsidR="00C83872" w:rsidRDefault="00C83872" w:rsidP="00C83872">
      <w:pPr>
        <w:pStyle w:val="Heading2"/>
      </w:pPr>
      <w:r>
        <w:t>The End of the Show</w:t>
      </w:r>
    </w:p>
    <w:p w14:paraId="47700BA5" w14:textId="77777777" w:rsidR="00C83872" w:rsidRDefault="00C83872" w:rsidP="00C83872">
      <w:pPr>
        <w:spacing w:after="160"/>
      </w:pPr>
      <w:r>
        <w:rPr>
          <w:i/>
          <w:iCs/>
        </w:rPr>
        <w:t xml:space="preserve">(Note: the following contains plot detail.) </w:t>
      </w:r>
      <w:r>
        <w:t>Towards the end there are strong emotional high points, especially Sally's song, where the staging, lighting and music build to a release. The show then ends on a serious, sombre note: the cast, including the band, stand and look out at the audience, the Emcee smashes a chair, which is loud and sudden, and the stage goes dark with the sound of aeroplanes and war. The cast then return for bows with bright, upbeat music, so the evening lifts at the end.</w:t>
      </w:r>
    </w:p>
    <w:p w14:paraId="307BA66A" w14:textId="77777777" w:rsidR="00C83872" w:rsidRDefault="00C83872" w:rsidP="00C83872">
      <w:pPr>
        <w:pStyle w:val="Heading2"/>
      </w:pPr>
      <w:r>
        <w:t>Content Warnings</w:t>
      </w:r>
    </w:p>
    <w:p w14:paraId="12ABF273" w14:textId="77777777" w:rsidR="00C83872" w:rsidRDefault="00C83872" w:rsidP="00C83872">
      <w:pPr>
        <w:spacing w:after="160"/>
      </w:pPr>
      <w:r>
        <w:rPr>
          <w:i/>
          <w:iCs/>
        </w:rPr>
        <w:lastRenderedPageBreak/>
        <w:t>Cabaret</w:t>
      </w:r>
      <w:r>
        <w:t xml:space="preserve"> contains sexual themes and partial nudity, alcohol, and, as the Nazi party rises, anti-Semitism, Nazi symbolism and staged violence. The notes below cover what most people find helpful, in the order they happen.</w:t>
      </w:r>
    </w:p>
    <w:p w14:paraId="6980D342" w14:textId="77777777" w:rsidR="00C83872" w:rsidRDefault="00C83872" w:rsidP="00C83872">
      <w:pPr>
        <w:pStyle w:val="Heading3"/>
      </w:pPr>
      <w:r>
        <w:t>Sexual Content and Nudity</w:t>
      </w:r>
    </w:p>
    <w:p w14:paraId="0E356EA2" w14:textId="77777777" w:rsidR="00C83872" w:rsidRDefault="00C83872" w:rsidP="00C83872">
      <w:pPr>
        <w:spacing w:after="160"/>
      </w:pPr>
      <w:r>
        <w:t>The Kit Kat Club is sexual and free-spirited: the costumes play with underwear and undress, and much of the dancing is suggestive. There is one moment of partial nudity, when a man crosses the stage almost completely naked, covered only by a hat, for about fifteen seconds. One character, Fräulein Kost, is a sex worker. The intimate content is staged with an intimacy coordinator.</w:t>
      </w:r>
    </w:p>
    <w:p w14:paraId="32E206A8" w14:textId="77777777" w:rsidR="00C83872" w:rsidRDefault="00C83872" w:rsidP="00C83872">
      <w:pPr>
        <w:pStyle w:val="Heading3"/>
      </w:pPr>
      <w:r>
        <w:t>Alcohol</w:t>
      </w:r>
    </w:p>
    <w:p w14:paraId="242631A6" w14:textId="77777777" w:rsidR="00C83872" w:rsidRDefault="00C83872" w:rsidP="00C83872">
      <w:pPr>
        <w:spacing w:after="160"/>
      </w:pPr>
      <w:r>
        <w:t>Characters drink gin and schnapps, as in the script.</w:t>
      </w:r>
    </w:p>
    <w:p w14:paraId="684B863E" w14:textId="77777777" w:rsidR="00C83872" w:rsidRDefault="00C83872" w:rsidP="00C83872">
      <w:pPr>
        <w:pStyle w:val="Heading3"/>
      </w:pPr>
      <w:r>
        <w:t>Pregnancy and Abortion</w:t>
      </w:r>
    </w:p>
    <w:p w14:paraId="3469E9AB" w14:textId="77777777" w:rsidR="00C83872" w:rsidRDefault="00C83872" w:rsidP="00C83872">
      <w:pPr>
        <w:spacing w:after="160"/>
      </w:pPr>
      <w:r>
        <w:rPr>
          <w:i/>
          <w:iCs/>
        </w:rPr>
        <w:t xml:space="preserve">(Note: the following contains plot detail.) </w:t>
      </w:r>
      <w:r>
        <w:t>Later in the show, Sally is pregnant and decides to end the pregnancy, which the characters refer to indirectly as seeing the doctor.</w:t>
      </w:r>
    </w:p>
    <w:p w14:paraId="5E36033C" w14:textId="77777777" w:rsidR="00C83872" w:rsidRDefault="00C83872" w:rsidP="00C83872">
      <w:pPr>
        <w:pStyle w:val="Heading3"/>
      </w:pPr>
      <w:r>
        <w:t>Nazi Imagery, Anti-Semitism and Violence</w:t>
      </w:r>
    </w:p>
    <w:p w14:paraId="592704E3" w14:textId="77777777" w:rsidR="00C83872" w:rsidRDefault="00C83872" w:rsidP="00C83872">
      <w:pPr>
        <w:spacing w:after="160"/>
      </w:pPr>
      <w:r>
        <w:rPr>
          <w:i/>
          <w:iCs/>
        </w:rPr>
        <w:t xml:space="preserve">(Note: the following contains plot detail.) </w:t>
      </w:r>
      <w:r>
        <w:t>The Nazi threat grows across the show. In the first half a swastika armband appears, and an anti-Semitic joke reveals that Herr Schultz is Jewish. In the second half it grows stronger: there are Nazi salutes and stylised goose stepping, a gorilla number that turns into an anti-Semitic image, dancers in swastikas who treat the Jewish characters badly and throw one to the ground, and Clifford being beaten by Nazi guards, with the fifteen second flashing light noted above. There is also a moment where Clifford goes to hit Sally but stops himself. All the fighting is carefully staged so the performers are safe.</w:t>
      </w:r>
    </w:p>
    <w:p w14:paraId="48F36E7A" w14:textId="77777777" w:rsidR="00C83872" w:rsidRDefault="00C83872" w:rsidP="00C83872">
      <w:pPr>
        <w:spacing w:after="160"/>
      </w:pPr>
      <w:r>
        <w:t>You are welcome to close your eyes, cover your ears, or leave the theatre at any time.</w:t>
      </w:r>
    </w:p>
    <w:p w14:paraId="563FEE5B" w14:textId="1C7DFD37" w:rsidR="003428D4" w:rsidRDefault="003428D4" w:rsidP="00C83872">
      <w:pPr>
        <w:pStyle w:val="Heading2"/>
      </w:pPr>
      <w:r>
        <w:t>Support</w:t>
      </w:r>
    </w:p>
    <w:p w14:paraId="3705E035" w14:textId="6C4329E9" w:rsidR="003428D4" w:rsidRDefault="003428D4" w:rsidP="003428D4">
      <w:pPr>
        <w:spacing w:after="160"/>
      </w:pPr>
      <w:r>
        <w:t>If anything in the show brings up strong feelings, our front of house and access team are here to help on the day. You can also call or text 1737 at any time, free, to talk with a trained counsellor.</w:t>
      </w:r>
    </w:p>
    <w:p w14:paraId="3DE21B62" w14:textId="19C2839D" w:rsidR="00C83872" w:rsidRDefault="00C83872" w:rsidP="00C83872">
      <w:pPr>
        <w:pStyle w:val="Heading2"/>
      </w:pPr>
      <w:r>
        <w:t>Want to Know More?</w:t>
      </w:r>
    </w:p>
    <w:p w14:paraId="26414902" w14:textId="77777777" w:rsidR="00C83872" w:rsidRDefault="00C83872" w:rsidP="00C83872">
      <w:pPr>
        <w:spacing w:after="160"/>
      </w:pPr>
      <w:r>
        <w:t>Reach out to Sam Phillips, Auckland Theatre Company's Head of Learning and Participation, on sam@atc.co.nz, or ask for the show summary. This show information used a template designed and provided by Arts Access Aotearoa.</w:t>
      </w:r>
    </w:p>
    <w:p w14:paraId="2A9D8F91" w14:textId="77777777" w:rsidR="00F90A74" w:rsidRPr="00C83872" w:rsidRDefault="00F90A74" w:rsidP="00C83872"/>
    <w:sectPr w:rsidR="00F90A74" w:rsidRPr="00C83872" w:rsidSect="00C83872">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Montserrat">
    <w:panose1 w:val="00000500000000000000"/>
    <w:charset w:val="4D"/>
    <w:family w:val="auto"/>
    <w:pitch w:val="variable"/>
    <w:sig w:usb0="A00002FF" w:usb1="4000247B"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5848C2"/>
    <w:multiLevelType w:val="hybridMultilevel"/>
    <w:tmpl w:val="1E5E491E"/>
    <w:lvl w:ilvl="0" w:tplc="76088264">
      <w:start w:val="1"/>
      <w:numFmt w:val="bullet"/>
      <w:lvlText w:val="•"/>
      <w:lvlJc w:val="left"/>
      <w:pPr>
        <w:ind w:left="460" w:hanging="260"/>
      </w:pPr>
      <w:rPr>
        <w:rFonts w:ascii="Montserrat" w:eastAsia="Montserrat" w:hAnsi="Montserrat" w:cs="Montserrat"/>
      </w:rPr>
    </w:lvl>
    <w:lvl w:ilvl="1" w:tplc="ADF05A94">
      <w:numFmt w:val="decimal"/>
      <w:lvlText w:val=""/>
      <w:lvlJc w:val="left"/>
    </w:lvl>
    <w:lvl w:ilvl="2" w:tplc="6BDC5336">
      <w:numFmt w:val="decimal"/>
      <w:lvlText w:val=""/>
      <w:lvlJc w:val="left"/>
    </w:lvl>
    <w:lvl w:ilvl="3" w:tplc="A4EEBC64">
      <w:numFmt w:val="decimal"/>
      <w:lvlText w:val=""/>
      <w:lvlJc w:val="left"/>
    </w:lvl>
    <w:lvl w:ilvl="4" w:tplc="DEB2E0B4">
      <w:numFmt w:val="decimal"/>
      <w:lvlText w:val=""/>
      <w:lvlJc w:val="left"/>
    </w:lvl>
    <w:lvl w:ilvl="5" w:tplc="DFAEACA8">
      <w:numFmt w:val="decimal"/>
      <w:lvlText w:val=""/>
      <w:lvlJc w:val="left"/>
    </w:lvl>
    <w:lvl w:ilvl="6" w:tplc="58541DCC">
      <w:numFmt w:val="decimal"/>
      <w:lvlText w:val=""/>
      <w:lvlJc w:val="left"/>
    </w:lvl>
    <w:lvl w:ilvl="7" w:tplc="9D4272E8">
      <w:numFmt w:val="decimal"/>
      <w:lvlText w:val=""/>
      <w:lvlJc w:val="left"/>
    </w:lvl>
    <w:lvl w:ilvl="8" w:tplc="891A159C">
      <w:numFmt w:val="decimal"/>
      <w:lvlText w:val=""/>
      <w:lvlJc w:val="left"/>
    </w:lvl>
  </w:abstractNum>
  <w:abstractNum w:abstractNumId="1" w15:restartNumberingAfterBreak="0">
    <w:nsid w:val="449008FE"/>
    <w:multiLevelType w:val="hybridMultilevel"/>
    <w:tmpl w:val="5174660E"/>
    <w:lvl w:ilvl="0" w:tplc="A692C91A">
      <w:start w:val="1"/>
      <w:numFmt w:val="bullet"/>
      <w:lvlText w:val="●"/>
      <w:lvlJc w:val="left"/>
      <w:pPr>
        <w:ind w:left="720" w:hanging="360"/>
      </w:pPr>
    </w:lvl>
    <w:lvl w:ilvl="1" w:tplc="742C51B6">
      <w:start w:val="1"/>
      <w:numFmt w:val="bullet"/>
      <w:lvlText w:val="○"/>
      <w:lvlJc w:val="left"/>
      <w:pPr>
        <w:ind w:left="1440" w:hanging="360"/>
      </w:pPr>
    </w:lvl>
    <w:lvl w:ilvl="2" w:tplc="420AEDA4">
      <w:start w:val="1"/>
      <w:numFmt w:val="bullet"/>
      <w:lvlText w:val="■"/>
      <w:lvlJc w:val="left"/>
      <w:pPr>
        <w:ind w:left="2160" w:hanging="360"/>
      </w:pPr>
    </w:lvl>
    <w:lvl w:ilvl="3" w:tplc="72DCCE4C">
      <w:start w:val="1"/>
      <w:numFmt w:val="bullet"/>
      <w:lvlText w:val="●"/>
      <w:lvlJc w:val="left"/>
      <w:pPr>
        <w:ind w:left="2880" w:hanging="360"/>
      </w:pPr>
    </w:lvl>
    <w:lvl w:ilvl="4" w:tplc="DB003518">
      <w:start w:val="1"/>
      <w:numFmt w:val="bullet"/>
      <w:lvlText w:val="○"/>
      <w:lvlJc w:val="left"/>
      <w:pPr>
        <w:ind w:left="3600" w:hanging="360"/>
      </w:pPr>
    </w:lvl>
    <w:lvl w:ilvl="5" w:tplc="2C9478AC">
      <w:start w:val="1"/>
      <w:numFmt w:val="bullet"/>
      <w:lvlText w:val="■"/>
      <w:lvlJc w:val="left"/>
      <w:pPr>
        <w:ind w:left="4320" w:hanging="360"/>
      </w:pPr>
    </w:lvl>
    <w:lvl w:ilvl="6" w:tplc="C7AEE51C">
      <w:start w:val="1"/>
      <w:numFmt w:val="bullet"/>
      <w:lvlText w:val="●"/>
      <w:lvlJc w:val="left"/>
      <w:pPr>
        <w:ind w:left="5040" w:hanging="360"/>
      </w:pPr>
    </w:lvl>
    <w:lvl w:ilvl="7" w:tplc="0F1A95BA">
      <w:start w:val="1"/>
      <w:numFmt w:val="bullet"/>
      <w:lvlText w:val="●"/>
      <w:lvlJc w:val="left"/>
      <w:pPr>
        <w:ind w:left="5760" w:hanging="360"/>
      </w:pPr>
    </w:lvl>
    <w:lvl w:ilvl="8" w:tplc="A8FE8FB0">
      <w:start w:val="1"/>
      <w:numFmt w:val="bullet"/>
      <w:lvlText w:val="●"/>
      <w:lvlJc w:val="left"/>
      <w:pPr>
        <w:ind w:left="6480" w:hanging="360"/>
      </w:pPr>
    </w:lvl>
  </w:abstractNum>
  <w:abstractNum w:abstractNumId="2" w15:restartNumberingAfterBreak="0">
    <w:nsid w:val="6A451D63"/>
    <w:multiLevelType w:val="hybridMultilevel"/>
    <w:tmpl w:val="32D0DCFA"/>
    <w:lvl w:ilvl="0" w:tplc="FD6E3016">
      <w:start w:val="1"/>
      <w:numFmt w:val="bullet"/>
      <w:lvlText w:val="•"/>
      <w:lvlJc w:val="left"/>
      <w:pPr>
        <w:ind w:left="460" w:hanging="260"/>
      </w:pPr>
      <w:rPr>
        <w:rFonts w:ascii="Montserrat" w:eastAsia="Montserrat" w:hAnsi="Montserrat" w:cs="Montserrat"/>
      </w:rPr>
    </w:lvl>
    <w:lvl w:ilvl="1" w:tplc="283CE4E6">
      <w:numFmt w:val="decimal"/>
      <w:lvlText w:val=""/>
      <w:lvlJc w:val="left"/>
    </w:lvl>
    <w:lvl w:ilvl="2" w:tplc="F8045E9A">
      <w:numFmt w:val="decimal"/>
      <w:lvlText w:val=""/>
      <w:lvlJc w:val="left"/>
    </w:lvl>
    <w:lvl w:ilvl="3" w:tplc="B1B64948">
      <w:numFmt w:val="decimal"/>
      <w:lvlText w:val=""/>
      <w:lvlJc w:val="left"/>
    </w:lvl>
    <w:lvl w:ilvl="4" w:tplc="AAF2B8A8">
      <w:numFmt w:val="decimal"/>
      <w:lvlText w:val=""/>
      <w:lvlJc w:val="left"/>
    </w:lvl>
    <w:lvl w:ilvl="5" w:tplc="90188256">
      <w:numFmt w:val="decimal"/>
      <w:lvlText w:val=""/>
      <w:lvlJc w:val="left"/>
    </w:lvl>
    <w:lvl w:ilvl="6" w:tplc="C0AAD39A">
      <w:numFmt w:val="decimal"/>
      <w:lvlText w:val=""/>
      <w:lvlJc w:val="left"/>
    </w:lvl>
    <w:lvl w:ilvl="7" w:tplc="656423C0">
      <w:numFmt w:val="decimal"/>
      <w:lvlText w:val=""/>
      <w:lvlJc w:val="left"/>
    </w:lvl>
    <w:lvl w:ilvl="8" w:tplc="D10C4AAE">
      <w:numFmt w:val="decimal"/>
      <w:lvlText w:val=""/>
      <w:lvlJc w:val="left"/>
    </w:lvl>
  </w:abstractNum>
  <w:abstractNum w:abstractNumId="3" w15:restartNumberingAfterBreak="0">
    <w:nsid w:val="6AFC24B7"/>
    <w:multiLevelType w:val="hybridMultilevel"/>
    <w:tmpl w:val="6AA258D0"/>
    <w:lvl w:ilvl="0" w:tplc="A9EE81B6">
      <w:start w:val="1"/>
      <w:numFmt w:val="bullet"/>
      <w:lvlText w:val="•"/>
      <w:lvlJc w:val="left"/>
      <w:pPr>
        <w:ind w:left="460" w:hanging="260"/>
      </w:pPr>
      <w:rPr>
        <w:rFonts w:ascii="Montserrat" w:eastAsia="Montserrat" w:hAnsi="Montserrat" w:cs="Montserrat"/>
      </w:rPr>
    </w:lvl>
    <w:lvl w:ilvl="1" w:tplc="9D0660B4">
      <w:numFmt w:val="decimal"/>
      <w:lvlText w:val=""/>
      <w:lvlJc w:val="left"/>
    </w:lvl>
    <w:lvl w:ilvl="2" w:tplc="3E8011BA">
      <w:numFmt w:val="decimal"/>
      <w:lvlText w:val=""/>
      <w:lvlJc w:val="left"/>
    </w:lvl>
    <w:lvl w:ilvl="3" w:tplc="62CEE6F8">
      <w:numFmt w:val="decimal"/>
      <w:lvlText w:val=""/>
      <w:lvlJc w:val="left"/>
    </w:lvl>
    <w:lvl w:ilvl="4" w:tplc="41547F0A">
      <w:numFmt w:val="decimal"/>
      <w:lvlText w:val=""/>
      <w:lvlJc w:val="left"/>
    </w:lvl>
    <w:lvl w:ilvl="5" w:tplc="3D9E3F76">
      <w:numFmt w:val="decimal"/>
      <w:lvlText w:val=""/>
      <w:lvlJc w:val="left"/>
    </w:lvl>
    <w:lvl w:ilvl="6" w:tplc="E00CBAF6">
      <w:numFmt w:val="decimal"/>
      <w:lvlText w:val=""/>
      <w:lvlJc w:val="left"/>
    </w:lvl>
    <w:lvl w:ilvl="7" w:tplc="16F636B0">
      <w:numFmt w:val="decimal"/>
      <w:lvlText w:val=""/>
      <w:lvlJc w:val="left"/>
    </w:lvl>
    <w:lvl w:ilvl="8" w:tplc="4692DF9A">
      <w:numFmt w:val="decimal"/>
      <w:lvlText w:val=""/>
      <w:lvlJc w:val="left"/>
    </w:lvl>
  </w:abstractNum>
  <w:num w:numId="1" w16cid:durableId="1576935230">
    <w:abstractNumId w:val="1"/>
    <w:lvlOverride w:ilvl="0">
      <w:startOverride w:val="1"/>
    </w:lvlOverride>
  </w:num>
  <w:num w:numId="2" w16cid:durableId="97721445">
    <w:abstractNumId w:val="3"/>
    <w:lvlOverride w:ilvl="0">
      <w:startOverride w:val="1"/>
    </w:lvlOverride>
  </w:num>
  <w:num w:numId="3" w16cid:durableId="110248449">
    <w:abstractNumId w:val="2"/>
    <w:lvlOverride w:ilvl="0">
      <w:startOverride w:val="1"/>
    </w:lvlOverride>
  </w:num>
  <w:num w:numId="4" w16cid:durableId="86586924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C1B"/>
    <w:rsid w:val="00074E65"/>
    <w:rsid w:val="000F4D9F"/>
    <w:rsid w:val="001B41AA"/>
    <w:rsid w:val="003428D4"/>
    <w:rsid w:val="004D6371"/>
    <w:rsid w:val="00664413"/>
    <w:rsid w:val="00757C1B"/>
    <w:rsid w:val="00766A4A"/>
    <w:rsid w:val="00870D54"/>
    <w:rsid w:val="00AA42DC"/>
    <w:rsid w:val="00C172C3"/>
    <w:rsid w:val="00C43881"/>
    <w:rsid w:val="00C53BCD"/>
    <w:rsid w:val="00C5651E"/>
    <w:rsid w:val="00C83872"/>
    <w:rsid w:val="00DA5A1F"/>
    <w:rsid w:val="00E420F6"/>
    <w:rsid w:val="00F90A7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6450485B"/>
  <w15:docId w15:val="{A8630374-0368-F145-A477-BBAAEC107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Montserrat" w:eastAsia="Montserrat" w:hAnsi="Montserrat" w:cs="Montserrat"/>
        <w:color w:val="222222"/>
        <w:sz w:val="22"/>
        <w:szCs w:val="22"/>
        <w:lang w:val="en-NZ"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60"/>
      <w:outlineLvl w:val="0"/>
    </w:pPr>
    <w:rPr>
      <w:b/>
      <w:bCs/>
      <w:color w:val="1A1A1A"/>
      <w:sz w:val="40"/>
      <w:szCs w:val="40"/>
    </w:rPr>
  </w:style>
  <w:style w:type="paragraph" w:styleId="Heading2">
    <w:name w:val="heading 2"/>
    <w:uiPriority w:val="9"/>
    <w:unhideWhenUsed/>
    <w:qFormat/>
    <w:pPr>
      <w:spacing w:before="260" w:after="100"/>
      <w:outlineLvl w:val="1"/>
    </w:pPr>
    <w:rPr>
      <w:b/>
      <w:bCs/>
      <w:color w:val="1A1A1A"/>
      <w:sz w:val="28"/>
      <w:szCs w:val="28"/>
    </w:rPr>
  </w:style>
  <w:style w:type="paragraph" w:styleId="Heading3">
    <w:name w:val="heading 3"/>
    <w:uiPriority w:val="9"/>
    <w:unhideWhenUsed/>
    <w:qFormat/>
    <w:pPr>
      <w:spacing w:before="180" w:after="80"/>
      <w:outlineLvl w:val="2"/>
    </w:pPr>
    <w:rPr>
      <w:b/>
      <w:bCs/>
      <w:color w:val="1A1A1A"/>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58C4F053D3CC140B2C1D5F2A1FF1586" ma:contentTypeVersion="14" ma:contentTypeDescription="Create a new document." ma:contentTypeScope="" ma:versionID="a94454b583561676e878523335030616">
  <xsd:schema xmlns:xsd="http://www.w3.org/2001/XMLSchema" xmlns:xs="http://www.w3.org/2001/XMLSchema" xmlns:p="http://schemas.microsoft.com/office/2006/metadata/properties" xmlns:ns2="fd0f33da-b013-418b-a304-f5154bf807bc" xmlns:ns3="4482af33-0b47-4791-ad07-ac051b698461" targetNamespace="http://schemas.microsoft.com/office/2006/metadata/properties" ma:root="true" ma:fieldsID="94e52dc7e0a6d4757eebd2eead0bbb63" ns2:_="" ns3:_="">
    <xsd:import namespace="fd0f33da-b013-418b-a304-f5154bf807bc"/>
    <xsd:import namespace="4482af33-0b47-4791-ad07-ac051b69846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0f33da-b013-418b-a304-f5154bf807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f87342a-61f0-4d10-bb9e-90199c0331a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82af33-0b47-4791-ad07-ac051b69846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0e7c5c3-7556-484f-80b0-e5aeab86fed8}" ma:internalName="TaxCatchAll" ma:showField="CatchAllData" ma:web="4482af33-0b47-4791-ad07-ac051b6984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d0f33da-b013-418b-a304-f5154bf807bc">
      <Terms xmlns="http://schemas.microsoft.com/office/infopath/2007/PartnerControls"/>
    </lcf76f155ced4ddcb4097134ff3c332f>
    <TaxCatchAll xmlns="4482af33-0b47-4791-ad07-ac051b698461" xsi:nil="true"/>
  </documentManagement>
</p:properties>
</file>

<file path=customXml/itemProps1.xml><?xml version="1.0" encoding="utf-8"?>
<ds:datastoreItem xmlns:ds="http://schemas.openxmlformats.org/officeDocument/2006/customXml" ds:itemID="{9598CDA8-BD76-4DB3-B324-95C7D64368C1}">
  <ds:schemaRefs>
    <ds:schemaRef ds:uri="http://schemas.microsoft.com/sharepoint/v3/contenttype/forms"/>
  </ds:schemaRefs>
</ds:datastoreItem>
</file>

<file path=customXml/itemProps2.xml><?xml version="1.0" encoding="utf-8"?>
<ds:datastoreItem xmlns:ds="http://schemas.openxmlformats.org/officeDocument/2006/customXml" ds:itemID="{10AB6E9B-BDBD-445F-BAA5-6391ED69D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0f33da-b013-418b-a304-f5154bf807bc"/>
    <ds:schemaRef ds:uri="4482af33-0b47-4791-ad07-ac051b6984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05CB22-D2B8-4F0E-BEAD-AF3CBA81C879}">
  <ds:schemaRefs>
    <ds:schemaRef ds:uri="http://schemas.microsoft.com/office/2006/metadata/properties"/>
    <ds:schemaRef ds:uri="http://schemas.microsoft.com/office/infopath/2007/PartnerControls"/>
    <ds:schemaRef ds:uri="fd0f33da-b013-418b-a304-f5154bf807bc"/>
    <ds:schemaRef ds:uri="4482af33-0b47-4791-ad07-ac051b69846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1833</Words>
  <Characters>8709</Characters>
  <Application>Microsoft Office Word</Application>
  <DocSecurity>0</DocSecurity>
  <Lines>161</Lines>
  <Paragraphs>74</Paragraphs>
  <ScaleCrop>false</ScaleCrop>
  <Company/>
  <LinksUpToDate>false</LinksUpToDate>
  <CharactersWithSpaces>10468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Cabaret Relaxed Performance Show Information</dc:title>
  <dc:creator>Auckland Theatre Company</dc:creator>
  <cp:lastModifiedBy>Sam Phillips</cp:lastModifiedBy>
  <cp:revision>4</cp:revision>
  <cp:lastPrinted>2026-09-22T08:34:00Z</cp:lastPrinted>
  <dcterms:created xsi:type="dcterms:W3CDTF">2026-09-22T23:55:00Z</dcterms:created>
  <dcterms:modified xsi:type="dcterms:W3CDTF">2026-09-23T22:24:00Z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0x010100D58C4F053D3CC140B2C1D5F2A1FF1586</vt:lpwstr>
  </property>
  <property fmtid="{D5CDD505-2E9C-101B-9397-08002B2CF9AE}" pid="3" name="MediaServiceImageTags">
    <vt:lpwstr/>
  </property>
</Properties>
</file>